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ED" w:rsidRDefault="00C80C2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B655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Сообщение о существенном </w:t>
      </w:r>
      <w:proofErr w:type="gramStart"/>
      <w:r w:rsidRPr="003B655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факте</w:t>
      </w:r>
      <w:proofErr w:type="gramEnd"/>
      <w:r w:rsidRPr="003B655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 </w:t>
      </w:r>
      <w:r w:rsidRPr="003B6559">
        <w:rPr>
          <w:rFonts w:ascii="Arial" w:hAnsi="Arial" w:cs="Arial"/>
          <w:b/>
          <w:color w:val="000000"/>
          <w:sz w:val="18"/>
          <w:szCs w:val="18"/>
        </w:rPr>
        <w:br/>
      </w:r>
      <w:r w:rsidRPr="003B655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о </w:t>
      </w:r>
      <w:r w:rsidR="00D5153B" w:rsidRPr="003B655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прекращении у лица права распоряжаться определенным количеством голосов, приходящихся на голосующие акции (доли), составляющие уставный капитал эмитента.</w:t>
      </w:r>
      <w:r w:rsidRPr="003B6559">
        <w:rPr>
          <w:rFonts w:ascii="Arial" w:hAnsi="Arial" w:cs="Arial"/>
          <w:b/>
          <w:color w:val="000000"/>
          <w:sz w:val="18"/>
          <w:szCs w:val="18"/>
        </w:rPr>
        <w:br/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 Общие сведения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1.1. Полное фирменное наименование эмитента: </w:t>
      </w:r>
      <w:r w:rsidR="00D5153B">
        <w:rPr>
          <w:rFonts w:ascii="Arial" w:hAnsi="Arial" w:cs="Arial"/>
          <w:color w:val="000000"/>
          <w:sz w:val="18"/>
          <w:szCs w:val="18"/>
          <w:shd w:val="clear" w:color="auto" w:fill="FFFFFF"/>
        </w:rPr>
        <w:t>Публичное акционерное общество «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Пищевой комбинат «Азовский»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1.2. Сокращенное фирменное наименование эмитента </w:t>
      </w:r>
      <w:r w:rsidR="00D5153B">
        <w:rPr>
          <w:rFonts w:ascii="Arial" w:hAnsi="Arial" w:cs="Arial"/>
          <w:color w:val="000000"/>
          <w:sz w:val="18"/>
          <w:szCs w:val="18"/>
          <w:shd w:val="clear" w:color="auto" w:fill="FFFFFF"/>
        </w:rPr>
        <w:t>ПАО «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Пищевой комбинат «Азовский»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1.3. Место нахождения эмитента 420094, Республика Татарстан,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г.Казань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ул. Маршала Чуйкова, д.2 офис 802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1.4. ОГРН эмитента 1026101792551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1.5. ИНН эмитента 6140005271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1.6. Уникальный код эмитента, присвоенный регистрирующим органом 54447-К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1.7. Адрес страницы в сети Интернет, используемой эмитентом для раскрытия информации </w:t>
      </w:r>
      <w:hyperlink r:id="rId5" w:history="1">
        <w:r w:rsidR="00A46493" w:rsidRPr="00673CD7">
          <w:rPr>
            <w:rStyle w:val="a3"/>
            <w:rFonts w:ascii="Arial" w:hAnsi="Arial" w:cs="Arial"/>
            <w:sz w:val="18"/>
            <w:szCs w:val="18"/>
            <w:shd w:val="clear" w:color="auto" w:fill="FFFFFF"/>
          </w:rPr>
          <w:t>https://www.e-disclosure.ru/portal/company.aspx?id=37149</w:t>
        </w:r>
      </w:hyperlink>
      <w:r w:rsidR="00A4649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A46493">
        <w:rPr>
          <w:rFonts w:ascii="Arial" w:hAnsi="Arial" w:cs="Arial"/>
          <w:color w:val="000000"/>
          <w:sz w:val="18"/>
          <w:szCs w:val="18"/>
          <w:shd w:val="clear" w:color="auto" w:fill="FFFFFF"/>
        </w:rPr>
        <w:t>азовский.дляинвесторов.рф</w:t>
      </w:r>
      <w:proofErr w:type="spellEnd"/>
      <w:r w:rsidR="00A46493">
        <w:rPr>
          <w:rFonts w:ascii="Arial" w:hAnsi="Arial" w:cs="Arial"/>
          <w:color w:val="000000"/>
          <w:sz w:val="18"/>
          <w:szCs w:val="18"/>
        </w:rPr>
        <w:br/>
      </w:r>
    </w:p>
    <w:p w:rsidR="00A426ED" w:rsidRDefault="00C80C2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 Содержание сообщения 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A46493" w:rsidRDefault="00A426ED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2.1.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Полное фирменное наименование (для некоммерческой организации - наименование), место нахождения, ИНН (если применимо), ОГРН (если применимо) юридического лица или фамилия, имя, отчество (если имеется) физического лица, у которого прекращено право распоряжаться определенным количеством голосов, приходящихся на голосующие акции (доли), составляющие уставный капитал эмитента: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2E3802" w:rsidRPr="003B655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Меситский</w:t>
      </w:r>
      <w:proofErr w:type="spellEnd"/>
      <w:r w:rsidR="002E3802" w:rsidRPr="003B655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2E3802" w:rsidRPr="003B655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Рафет</w:t>
      </w:r>
      <w:proofErr w:type="spellEnd"/>
      <w:r w:rsidR="002E3802" w:rsidRPr="003B655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2E3802" w:rsidRPr="003B6559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Рефатович</w:t>
      </w:r>
      <w:proofErr w:type="spellEnd"/>
      <w:r w:rsidR="002E3802" w:rsidRPr="003B6559">
        <w:rPr>
          <w:rFonts w:ascii="Arial" w:hAnsi="Arial" w:cs="Arial"/>
          <w:b/>
          <w:sz w:val="18"/>
          <w:szCs w:val="18"/>
        </w:rPr>
        <w:t>.</w:t>
      </w:r>
      <w:r w:rsidR="002E3802" w:rsidRPr="003B6559">
        <w:rPr>
          <w:rFonts w:ascii="Arial" w:hAnsi="Arial" w:cs="Arial"/>
          <w:b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2.2. Вид права распоряжения определенным количеством голосов, приходящихся на голосующие акции (доли), составляющие уставный капитал эмитента, которое прекращено у соответствующего лица (прямое распоряжение; косвенное распоряжение): прямое распоряжение </w:t>
      </w:r>
      <w:r w:rsidR="00A46493">
        <w:rPr>
          <w:rFonts w:ascii="Arial" w:hAnsi="Arial" w:cs="Arial"/>
          <w:color w:val="000000"/>
          <w:sz w:val="18"/>
          <w:szCs w:val="18"/>
        </w:rPr>
        <w:br/>
      </w:r>
    </w:p>
    <w:p w:rsidR="000963B4" w:rsidRDefault="00A4649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2.3</w:t>
      </w:r>
      <w:r w:rsidR="00A426ED">
        <w:rPr>
          <w:rFonts w:ascii="Arial" w:hAnsi="Arial" w:cs="Arial"/>
          <w:color w:val="000000"/>
          <w:sz w:val="18"/>
          <w:szCs w:val="18"/>
          <w:shd w:val="clear" w:color="auto" w:fill="FFFFFF"/>
        </w:rPr>
        <w:t>. Признак права распоряжения определенным количеством голосов, приходящихся на голосующие акции (доли), составляющие уставный капитал эмитента, которое прекращено у соответствующего лица (самостоятельное распоряжение; совместно</w:t>
      </w:r>
      <w:r w:rsidR="004763C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е распоряжение с иными лицами) : </w:t>
      </w:r>
      <w:r w:rsidR="00A426ED"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самостоятельное распоряжение </w:t>
      </w:r>
      <w:r w:rsidR="00A426ED">
        <w:rPr>
          <w:rFonts w:ascii="Arial" w:hAnsi="Arial" w:cs="Arial"/>
          <w:color w:val="000000"/>
          <w:sz w:val="18"/>
          <w:szCs w:val="18"/>
        </w:rPr>
        <w:br/>
      </w:r>
      <w:r w:rsidR="00A426ED">
        <w:rPr>
          <w:rFonts w:ascii="Arial" w:hAnsi="Arial" w:cs="Arial"/>
          <w:color w:val="000000"/>
          <w:sz w:val="18"/>
          <w:szCs w:val="18"/>
        </w:rPr>
        <w:br/>
      </w:r>
      <w:r w:rsidR="00A426ED">
        <w:rPr>
          <w:rFonts w:ascii="Arial" w:hAnsi="Arial" w:cs="Arial"/>
          <w:color w:val="000000"/>
          <w:sz w:val="18"/>
          <w:szCs w:val="18"/>
          <w:shd w:val="clear" w:color="auto" w:fill="FFFFFF"/>
        </w:rPr>
        <w:t>2.4. Основание, в силу которого у лица прекращено право распоряжаться определенным количеством голосов, приходящихся на голосующие акции (доли), составляющие уставный капитал эмитента (прекращение (снижение доли) участия в эмитенте; расторжение или прекращение по иным основаниям договора доверительного управления имуществом, договора простого товарищества, договора поручения, акционерного соглашения и (или) иного соглашения, предметом которого являлось осуществление прав, удостоверенн</w:t>
      </w:r>
      <w:r w:rsidR="00AC7A03">
        <w:rPr>
          <w:rFonts w:ascii="Arial" w:hAnsi="Arial" w:cs="Arial"/>
          <w:color w:val="000000"/>
          <w:sz w:val="18"/>
          <w:szCs w:val="18"/>
          <w:shd w:val="clear" w:color="auto" w:fill="FFFFFF"/>
        </w:rPr>
        <w:t>ых акциями (долями) эмитента):</w:t>
      </w:r>
      <w:r w:rsidR="00A426E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снижение доли участия в эмитенте. </w:t>
      </w:r>
      <w:r w:rsidR="00A426ED">
        <w:rPr>
          <w:rFonts w:ascii="Arial" w:hAnsi="Arial" w:cs="Arial"/>
          <w:color w:val="000000"/>
          <w:sz w:val="18"/>
          <w:szCs w:val="18"/>
        </w:rPr>
        <w:br/>
      </w:r>
      <w:r w:rsidR="00A426ED">
        <w:rPr>
          <w:rFonts w:ascii="Arial" w:hAnsi="Arial" w:cs="Arial"/>
          <w:color w:val="000000"/>
          <w:sz w:val="18"/>
          <w:szCs w:val="18"/>
        </w:rPr>
        <w:br/>
      </w:r>
      <w:r w:rsidR="00A426ED">
        <w:rPr>
          <w:rFonts w:ascii="Arial" w:hAnsi="Arial" w:cs="Arial"/>
          <w:color w:val="000000"/>
          <w:sz w:val="18"/>
          <w:szCs w:val="18"/>
          <w:shd w:val="clear" w:color="auto" w:fill="FFFFFF"/>
        </w:rPr>
        <w:t>2.5. Количество и доля голосов в процентах, приходящихся на голосующие акции (доли), составляющие уставный капитал эмитента, которым имело право распоряжаться лицо до наступления соответствую</w:t>
      </w:r>
      <w:r w:rsidR="004763C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щего основания: количество </w:t>
      </w:r>
      <w:r w:rsidR="004763CA" w:rsidRPr="004763C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–</w:t>
      </w:r>
      <w:r w:rsidR="002E3802" w:rsidRPr="00867796">
        <w:rPr>
          <w:rFonts w:ascii="Arial" w:hAnsi="Arial" w:cs="Arial"/>
          <w:sz w:val="18"/>
          <w:szCs w:val="18"/>
          <w:shd w:val="clear" w:color="auto" w:fill="FFFFFF"/>
        </w:rPr>
        <w:t>72 884</w:t>
      </w:r>
      <w:r w:rsidR="002E3802">
        <w:rPr>
          <w:rFonts w:ascii="Arial" w:hAnsi="Arial" w:cs="Arial"/>
          <w:sz w:val="18"/>
          <w:szCs w:val="18"/>
          <w:shd w:val="clear" w:color="auto" w:fill="FFFFFF"/>
        </w:rPr>
        <w:t xml:space="preserve"> шт.</w:t>
      </w:r>
      <w:r w:rsidR="00A426ED" w:rsidRPr="004763C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, </w:t>
      </w:r>
      <w:r w:rsidR="00D32667" w:rsidRPr="004763C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A426ED" w:rsidRPr="00D3266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доля голосов в процентах, прихо</w:t>
      </w:r>
      <w:r w:rsidR="00D32667" w:rsidRPr="00D3266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дящихся </w:t>
      </w:r>
      <w:r w:rsidR="002E380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на голосующие акции – 11 </w:t>
      </w:r>
      <w:r w:rsidR="00A426ED" w:rsidRPr="00D3266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%. </w:t>
      </w:r>
      <w:r w:rsidR="00A426ED" w:rsidRPr="00D32667">
        <w:rPr>
          <w:rFonts w:ascii="Arial" w:hAnsi="Arial" w:cs="Arial"/>
          <w:color w:val="000000" w:themeColor="text1"/>
          <w:sz w:val="18"/>
          <w:szCs w:val="18"/>
        </w:rPr>
        <w:br/>
      </w:r>
      <w:r w:rsidR="00A426ED">
        <w:rPr>
          <w:rFonts w:ascii="Arial" w:hAnsi="Arial" w:cs="Arial"/>
          <w:color w:val="000000"/>
          <w:sz w:val="18"/>
          <w:szCs w:val="18"/>
        </w:rPr>
        <w:br/>
      </w:r>
      <w:r w:rsidR="00A426E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2.6. Количество и доля голосов в процентах, приходящихся на голосующие акции (доли), составляющие уставный капитал эмитента, которым имеет право распоряжаться лицо после наступления соответствующего основания: количество – </w:t>
      </w:r>
      <w:r w:rsidR="002E380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0</w:t>
      </w:r>
      <w:r w:rsidR="00A426ED" w:rsidRPr="004763C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шт., доля голосов в процентах, прих</w:t>
      </w:r>
      <w:r w:rsidR="004763CA" w:rsidRPr="004763C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одящ</w:t>
      </w:r>
      <w:r w:rsidR="002E380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ихся на голосующие акции –  0 </w:t>
      </w:r>
      <w:r w:rsidR="00A426ED" w:rsidRPr="004763C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%. </w:t>
      </w:r>
      <w:r w:rsidR="00A426ED" w:rsidRPr="004763CA">
        <w:rPr>
          <w:rFonts w:ascii="Arial" w:hAnsi="Arial" w:cs="Arial"/>
          <w:color w:val="000000" w:themeColor="text1"/>
          <w:sz w:val="18"/>
          <w:szCs w:val="18"/>
        </w:rPr>
        <w:br/>
      </w:r>
      <w:r w:rsidR="00A426ED">
        <w:rPr>
          <w:rFonts w:ascii="Arial" w:hAnsi="Arial" w:cs="Arial"/>
          <w:color w:val="000000"/>
          <w:sz w:val="18"/>
          <w:szCs w:val="18"/>
        </w:rPr>
        <w:br/>
      </w:r>
      <w:r w:rsidR="00A426ED">
        <w:rPr>
          <w:rFonts w:ascii="Arial" w:hAnsi="Arial" w:cs="Arial"/>
          <w:color w:val="000000"/>
          <w:sz w:val="18"/>
          <w:szCs w:val="18"/>
          <w:shd w:val="clear" w:color="auto" w:fill="FFFFFF"/>
        </w:rPr>
        <w:t>2.7. Дата наступления основания, в силу которого у лица прекращено право распоряжаться определенным количеством голосов, приходящихся на голосующие акции (доли), составл</w:t>
      </w:r>
      <w:r w:rsidR="00D32667">
        <w:rPr>
          <w:rFonts w:ascii="Arial" w:hAnsi="Arial" w:cs="Arial"/>
          <w:color w:val="000000"/>
          <w:sz w:val="18"/>
          <w:szCs w:val="18"/>
          <w:shd w:val="clear" w:color="auto" w:fill="FFFFFF"/>
        </w:rPr>
        <w:t>яющие уставный капитал эмитента</w:t>
      </w:r>
      <w:r w:rsidR="00A426E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r w:rsidR="002E380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16.11</w:t>
      </w:r>
      <w:r w:rsidR="004763CA" w:rsidRPr="004763C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.2017</w:t>
      </w:r>
      <w:r w:rsidR="00A426ED" w:rsidRPr="004763C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г. </w:t>
      </w:r>
      <w:r w:rsidR="00A426ED" w:rsidRPr="004763CA">
        <w:rPr>
          <w:rFonts w:ascii="Arial" w:hAnsi="Arial" w:cs="Arial"/>
          <w:color w:val="000000" w:themeColor="text1"/>
          <w:sz w:val="18"/>
          <w:szCs w:val="18"/>
        </w:rPr>
        <w:br/>
      </w:r>
      <w:r w:rsidR="00C80C25">
        <w:rPr>
          <w:rFonts w:ascii="Arial" w:hAnsi="Arial" w:cs="Arial"/>
          <w:color w:val="000000"/>
          <w:sz w:val="18"/>
          <w:szCs w:val="18"/>
        </w:rPr>
        <w:br/>
      </w:r>
      <w:r w:rsidR="00C80C25">
        <w:rPr>
          <w:rFonts w:ascii="Arial" w:hAnsi="Arial" w:cs="Arial"/>
          <w:color w:val="000000"/>
          <w:sz w:val="18"/>
          <w:szCs w:val="18"/>
          <w:shd w:val="clear" w:color="auto" w:fill="FFFFFF"/>
        </w:rPr>
        <w:t>3. Подпись </w:t>
      </w:r>
      <w:r w:rsidR="00C80C25">
        <w:rPr>
          <w:rFonts w:ascii="Arial" w:hAnsi="Arial" w:cs="Arial"/>
          <w:color w:val="000000"/>
          <w:sz w:val="18"/>
          <w:szCs w:val="18"/>
        </w:rPr>
        <w:br/>
      </w:r>
      <w:r w:rsidR="00C80C25">
        <w:rPr>
          <w:rFonts w:ascii="Arial" w:hAnsi="Arial" w:cs="Arial"/>
          <w:color w:val="000000"/>
          <w:sz w:val="18"/>
          <w:szCs w:val="18"/>
          <w:shd w:val="clear" w:color="auto" w:fill="FFFFFF"/>
        </w:rPr>
        <w:t>3.1. Генеральный директор </w:t>
      </w:r>
      <w:r w:rsidR="00C80C25">
        <w:rPr>
          <w:rFonts w:ascii="Arial" w:hAnsi="Arial" w:cs="Arial"/>
          <w:color w:val="000000"/>
          <w:sz w:val="18"/>
          <w:szCs w:val="18"/>
        </w:rPr>
        <w:br/>
      </w:r>
      <w:r w:rsidR="00AC7A03">
        <w:rPr>
          <w:rFonts w:ascii="Arial" w:hAnsi="Arial" w:cs="Arial"/>
          <w:color w:val="000000"/>
          <w:sz w:val="18"/>
          <w:szCs w:val="18"/>
          <w:shd w:val="clear" w:color="auto" w:fill="FFFFFF"/>
        </w:rPr>
        <w:t>П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АО «</w:t>
      </w:r>
      <w:r w:rsidR="00C80C25">
        <w:rPr>
          <w:rFonts w:ascii="Arial" w:hAnsi="Arial" w:cs="Arial"/>
          <w:color w:val="000000"/>
          <w:sz w:val="18"/>
          <w:szCs w:val="18"/>
          <w:shd w:val="clear" w:color="auto" w:fill="FFFFFF"/>
        </w:rPr>
        <w:t>Пищевой комбинат «Азовский»                                                            __</w:t>
      </w:r>
      <w:r w:rsidR="002E380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___________       </w:t>
      </w:r>
      <w:proofErr w:type="spellStart"/>
      <w:r w:rsidR="002E3802">
        <w:rPr>
          <w:rFonts w:ascii="Arial" w:hAnsi="Arial" w:cs="Arial"/>
          <w:color w:val="000000"/>
          <w:sz w:val="18"/>
          <w:szCs w:val="18"/>
          <w:shd w:val="clear" w:color="auto" w:fill="FFFFFF"/>
        </w:rPr>
        <w:t>Меситский</w:t>
      </w:r>
      <w:proofErr w:type="spellEnd"/>
      <w:r w:rsidR="002E380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Р.Р</w:t>
      </w:r>
    </w:p>
    <w:p w:rsidR="00A46493" w:rsidRPr="00F1648D" w:rsidRDefault="00A46493" w:rsidP="00A4649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="002E3802">
        <w:rPr>
          <w:rFonts w:ascii="Arial" w:hAnsi="Arial" w:cs="Arial"/>
          <w:color w:val="000000"/>
          <w:sz w:val="18"/>
          <w:szCs w:val="18"/>
          <w:shd w:val="clear" w:color="auto" w:fill="FFFFFF"/>
        </w:rPr>
        <w:t>3.2. Дата «17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» ноября 2017 года                                                                              М. П.</w:t>
      </w:r>
    </w:p>
    <w:p w:rsidR="00A46493" w:rsidRPr="00A46493" w:rsidRDefault="00A4649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sectPr w:rsidR="00A46493" w:rsidRPr="00A46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25"/>
    <w:rsid w:val="000963B4"/>
    <w:rsid w:val="002E3802"/>
    <w:rsid w:val="003B6559"/>
    <w:rsid w:val="004763CA"/>
    <w:rsid w:val="00A426ED"/>
    <w:rsid w:val="00A46493"/>
    <w:rsid w:val="00AC7A03"/>
    <w:rsid w:val="00B26FCB"/>
    <w:rsid w:val="00C80C25"/>
    <w:rsid w:val="00D32667"/>
    <w:rsid w:val="00D5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4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4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-disclosure.ru/portal/company.aspx?id=37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2017-11-17T11:35:00Z</dcterms:created>
  <dcterms:modified xsi:type="dcterms:W3CDTF">2017-11-17T13:21:00Z</dcterms:modified>
</cp:coreProperties>
</file>